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99" w:rsidRPr="00EE186C" w:rsidRDefault="0058325C" w:rsidP="00313C51">
      <w:pPr>
        <w:jc w:val="center"/>
        <w:rPr>
          <w:b/>
          <w:sz w:val="32"/>
          <w:szCs w:val="32"/>
        </w:rPr>
      </w:pPr>
      <w:r w:rsidRPr="00EE186C">
        <w:rPr>
          <w:b/>
          <w:sz w:val="32"/>
          <w:szCs w:val="32"/>
        </w:rPr>
        <w:t>2016-2017 Title I • Parent Involvement Plan</w:t>
      </w:r>
      <w:r w:rsidR="00313C51" w:rsidRPr="00EE186C">
        <w:rPr>
          <w:b/>
          <w:sz w:val="32"/>
          <w:szCs w:val="32"/>
        </w:rPr>
        <w:t xml:space="preserve"> Summary</w:t>
      </w:r>
    </w:p>
    <w:p w:rsidR="0058325C" w:rsidRDefault="0058325C" w:rsidP="002E70CF">
      <w:pPr>
        <w:jc w:val="both"/>
      </w:pPr>
      <w:r>
        <w:t xml:space="preserve">Dear Families of </w:t>
      </w:r>
      <w:proofErr w:type="spellStart"/>
      <w:r>
        <w:t>SouthTech</w:t>
      </w:r>
      <w:proofErr w:type="spellEnd"/>
      <w:r>
        <w:t xml:space="preserve"> Schools, </w:t>
      </w:r>
    </w:p>
    <w:p w:rsidR="0058325C" w:rsidRDefault="0058325C" w:rsidP="002E70CF">
      <w:pPr>
        <w:jc w:val="both"/>
      </w:pPr>
      <w:r>
        <w:t xml:space="preserve">Thank you for taking the time to review this </w:t>
      </w:r>
      <w:r w:rsidRPr="0058325C">
        <w:rPr>
          <w:b/>
          <w:i/>
        </w:rPr>
        <w:t>Parent Involvement Plan</w:t>
      </w:r>
      <w:r>
        <w:t xml:space="preserve"> summary. The complete </w:t>
      </w:r>
      <w:proofErr w:type="spellStart"/>
      <w:r w:rsidR="0006293B">
        <w:t>SouthTech</w:t>
      </w:r>
      <w:proofErr w:type="spellEnd"/>
      <w:r w:rsidR="0006293B">
        <w:t xml:space="preserve"> Schools (</w:t>
      </w:r>
      <w:r>
        <w:t>STS</w:t>
      </w:r>
      <w:r w:rsidR="0006293B">
        <w:t>)</w:t>
      </w:r>
      <w:r>
        <w:t xml:space="preserve"> Title I </w:t>
      </w:r>
      <w:r w:rsidRPr="0058325C">
        <w:rPr>
          <w:b/>
          <w:i/>
        </w:rPr>
        <w:t>Parent Involvement Plan</w:t>
      </w:r>
      <w:r>
        <w:t xml:space="preserve"> is available on our website, and hard copies are available upon request. Every year, we need volunteers to help review and evaluate the school-based and STS Title I plans, and make suggestions and recommendations for the next year. If you are interested in helping, please contact yo</w:t>
      </w:r>
      <w:r w:rsidR="0006293B">
        <w:t>ur school’s Parent Liaison. On b</w:t>
      </w:r>
      <w:r>
        <w:t xml:space="preserve">ehalf of </w:t>
      </w:r>
      <w:proofErr w:type="spellStart"/>
      <w:r>
        <w:t>S</w:t>
      </w:r>
      <w:r w:rsidR="0006293B">
        <w:t>outhTech</w:t>
      </w:r>
      <w:proofErr w:type="spellEnd"/>
      <w:r w:rsidR="0006293B">
        <w:t xml:space="preserve"> Schools, we appreciate </w:t>
      </w:r>
      <w:r w:rsidR="00313C51">
        <w:t>your interest in our programs.</w:t>
      </w:r>
    </w:p>
    <w:p w:rsidR="00313C51" w:rsidRDefault="00313C51" w:rsidP="002E70CF">
      <w:pPr>
        <w:jc w:val="both"/>
      </w:pPr>
      <w:r>
        <w:t>Sincerely,</w:t>
      </w:r>
    </w:p>
    <w:p w:rsidR="00313C51" w:rsidRDefault="00313C51" w:rsidP="002E70CF">
      <w:pPr>
        <w:jc w:val="both"/>
      </w:pPr>
      <w:r>
        <w:rPr>
          <w:rFonts w:ascii="Times New Roman" w:eastAsia="Times New Roman" w:hAnsi="Times New Roman" w:cs="Times New Roman"/>
          <w:noProof/>
          <w:kern w:val="28"/>
        </w:rPr>
        <w:drawing>
          <wp:inline distT="0" distB="0" distL="0" distR="0" wp14:anchorId="02A349C6" wp14:editId="4D51D040">
            <wp:extent cx="1884045" cy="3594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C51" w:rsidRDefault="00313C51" w:rsidP="002E70CF">
      <w:pPr>
        <w:spacing w:after="0"/>
        <w:jc w:val="both"/>
      </w:pPr>
      <w:r>
        <w:t>James R. “Jim” Kidd</w:t>
      </w:r>
    </w:p>
    <w:p w:rsidR="0058325C" w:rsidRDefault="00313C51" w:rsidP="002E70CF">
      <w:pPr>
        <w:spacing w:after="0"/>
        <w:jc w:val="both"/>
      </w:pPr>
      <w:r>
        <w:t>President/CEO</w:t>
      </w:r>
    </w:p>
    <w:p w:rsidR="00EE186C" w:rsidRDefault="00EE186C" w:rsidP="002E70CF">
      <w:pPr>
        <w:jc w:val="both"/>
        <w:rPr>
          <w:b/>
          <w:sz w:val="28"/>
          <w:szCs w:val="28"/>
        </w:rPr>
      </w:pPr>
    </w:p>
    <w:p w:rsidR="0058325C" w:rsidRPr="00EE186C" w:rsidRDefault="0058325C" w:rsidP="006B647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186C">
        <w:rPr>
          <w:b/>
          <w:sz w:val="32"/>
          <w:szCs w:val="32"/>
        </w:rPr>
        <w:t>Paren</w:t>
      </w:r>
      <w:r w:rsidR="00313C51" w:rsidRPr="00EE186C">
        <w:rPr>
          <w:b/>
          <w:sz w:val="32"/>
          <w:szCs w:val="32"/>
        </w:rPr>
        <w:t>t Involvement Activities in STS S</w:t>
      </w:r>
      <w:r w:rsidRPr="00EE186C">
        <w:rPr>
          <w:b/>
          <w:sz w:val="32"/>
          <w:szCs w:val="32"/>
        </w:rPr>
        <w:t>ystem</w:t>
      </w:r>
    </w:p>
    <w:p w:rsidR="0058325C" w:rsidRDefault="00313C51" w:rsidP="002E70CF">
      <w:pPr>
        <w:jc w:val="both"/>
      </w:pPr>
      <w:r w:rsidRPr="00313C51">
        <w:t>An</w:t>
      </w:r>
      <w:r>
        <w:rPr>
          <w:b/>
        </w:rPr>
        <w:t xml:space="preserve"> </w:t>
      </w:r>
      <w:r w:rsidR="0058325C" w:rsidRPr="00313C51">
        <w:rPr>
          <w:b/>
        </w:rPr>
        <w:t>Annual Parent Meeting</w:t>
      </w:r>
      <w:r w:rsidR="0058325C">
        <w:t xml:space="preserve"> </w:t>
      </w:r>
      <w:r>
        <w:t xml:space="preserve">is held </w:t>
      </w:r>
      <w:r w:rsidR="0058325C">
        <w:t>at each school, with information about Title I, parent involvement, Adequate Yearly Progress, rights of parents, curriculum standard</w:t>
      </w:r>
      <w:r>
        <w:t xml:space="preserve">s, state and local testing, </w:t>
      </w:r>
      <w:r w:rsidR="0058325C">
        <w:t>tutoring, and more</w:t>
      </w:r>
      <w:r>
        <w:t>. Schools will provide information regarding up</w:t>
      </w:r>
      <w:r w:rsidR="0058325C">
        <w:t xml:space="preserve">coming events, </w:t>
      </w:r>
      <w:r>
        <w:t>language facilitation, and the chance to arrange</w:t>
      </w:r>
      <w:r w:rsidR="0058325C">
        <w:t xml:space="preserve"> conferences with teachers. </w:t>
      </w:r>
    </w:p>
    <w:p w:rsidR="0058325C" w:rsidRDefault="0058325C" w:rsidP="002E70CF">
      <w:pPr>
        <w:jc w:val="both"/>
      </w:pPr>
      <w:r w:rsidRPr="00313C51">
        <w:rPr>
          <w:b/>
        </w:rPr>
        <w:t xml:space="preserve">School Improvement </w:t>
      </w:r>
      <w:r w:rsidR="00313C51" w:rsidRPr="00313C51">
        <w:rPr>
          <w:b/>
        </w:rPr>
        <w:t>Steering Committee</w:t>
      </w:r>
      <w:r w:rsidR="00313C51">
        <w:t xml:space="preserve"> </w:t>
      </w:r>
      <w:r>
        <w:t xml:space="preserve">meetings also are held </w:t>
      </w:r>
      <w:r w:rsidR="00313C51">
        <w:t xml:space="preserve">monthly </w:t>
      </w:r>
      <w:r>
        <w:t xml:space="preserve">at each school. </w:t>
      </w:r>
      <w:r w:rsidR="00313C51">
        <w:t>Stakeholders, including parents, community</w:t>
      </w:r>
      <w:r>
        <w:t xml:space="preserve"> members, and administrators</w:t>
      </w:r>
      <w:r w:rsidR="00313C51">
        <w:t>,</w:t>
      </w:r>
      <w:r>
        <w:t xml:space="preserve"> review and revise the plans each year to keep each school moving forward.</w:t>
      </w:r>
    </w:p>
    <w:p w:rsidR="006C05D8" w:rsidRDefault="0058325C" w:rsidP="002E70CF">
      <w:pPr>
        <w:jc w:val="both"/>
      </w:pPr>
      <w:r w:rsidRPr="00313C51">
        <w:rPr>
          <w:b/>
        </w:rPr>
        <w:t>Other Events</w:t>
      </w:r>
      <w:r w:rsidR="00313C51">
        <w:t xml:space="preserve"> include </w:t>
      </w:r>
      <w:r>
        <w:t xml:space="preserve">Open Houses, Parent </w:t>
      </w:r>
      <w:r w:rsidR="00313C51">
        <w:t>Training Nights, School Events</w:t>
      </w:r>
      <w:r>
        <w:t xml:space="preserve">, </w:t>
      </w:r>
      <w:r w:rsidR="00EB4508">
        <w:t xml:space="preserve">individual parent </w:t>
      </w:r>
      <w:r>
        <w:t>conferences</w:t>
      </w:r>
      <w:r w:rsidR="00313C51">
        <w:t>, and special events focusing on F</w:t>
      </w:r>
      <w:r w:rsidR="0006293B">
        <w:t xml:space="preserve">lorida </w:t>
      </w:r>
      <w:r w:rsidR="00313C51">
        <w:t>S</w:t>
      </w:r>
      <w:r w:rsidR="0006293B">
        <w:t>tandards Assessment (FS</w:t>
      </w:r>
      <w:r w:rsidR="00313C51">
        <w:t>A</w:t>
      </w:r>
      <w:r w:rsidR="0006293B">
        <w:t>)</w:t>
      </w:r>
      <w:r w:rsidR="00313C51">
        <w:t xml:space="preserve">.  </w:t>
      </w:r>
      <w:r>
        <w:t xml:space="preserve">Notification for the </w:t>
      </w:r>
      <w:r w:rsidR="00313C51">
        <w:t xml:space="preserve">various activities may include </w:t>
      </w:r>
      <w:r>
        <w:t>invitation letters, newsletters</w:t>
      </w:r>
      <w:r w:rsidR="006C05D8">
        <w:t>, notices</w:t>
      </w:r>
      <w:r>
        <w:t xml:space="preserve"> sent home with students, emails, website post</w:t>
      </w:r>
      <w:r w:rsidR="006C05D8">
        <w:t>i</w:t>
      </w:r>
      <w:r w:rsidR="00EB4508">
        <w:t xml:space="preserve">ngs, Facebook, </w:t>
      </w:r>
      <w:proofErr w:type="spellStart"/>
      <w:r w:rsidR="00EB4508">
        <w:t>Edline</w:t>
      </w:r>
      <w:proofErr w:type="spellEnd"/>
      <w:r w:rsidR="00EB4508">
        <w:t xml:space="preserve">, and/or </w:t>
      </w:r>
      <w:proofErr w:type="spellStart"/>
      <w:r w:rsidR="00EB4508">
        <w:t>Parent</w:t>
      </w:r>
      <w:r w:rsidR="006C05D8">
        <w:t>Link</w:t>
      </w:r>
      <w:proofErr w:type="spellEnd"/>
      <w:r>
        <w:t xml:space="preserve"> phone calls. </w:t>
      </w:r>
    </w:p>
    <w:p w:rsidR="00EE186C" w:rsidRDefault="00EE186C" w:rsidP="002E70CF">
      <w:pPr>
        <w:jc w:val="both"/>
        <w:rPr>
          <w:b/>
        </w:rPr>
      </w:pPr>
    </w:p>
    <w:p w:rsidR="00EB4508" w:rsidRDefault="0058325C" w:rsidP="002E70CF">
      <w:pPr>
        <w:jc w:val="both"/>
      </w:pPr>
      <w:r w:rsidRPr="00EB4508">
        <w:rPr>
          <w:b/>
        </w:rPr>
        <w:t>Progress Monitoring</w:t>
      </w:r>
      <w:r>
        <w:t xml:space="preserve">: Parents can monitor student progress via interim reports, report cards, </w:t>
      </w:r>
      <w:proofErr w:type="spellStart"/>
      <w:r w:rsidR="00EB4508">
        <w:t>Edline</w:t>
      </w:r>
      <w:proofErr w:type="spellEnd"/>
      <w:r>
        <w:t xml:space="preserve">, and teacher conferences. </w:t>
      </w:r>
    </w:p>
    <w:p w:rsidR="0058325C" w:rsidRDefault="0058325C" w:rsidP="002E70CF">
      <w:pPr>
        <w:jc w:val="both"/>
      </w:pPr>
      <w:r w:rsidRPr="00EB4508">
        <w:rPr>
          <w:b/>
        </w:rPr>
        <w:t>Funding</w:t>
      </w:r>
      <w:r w:rsidR="00EB4508">
        <w:t xml:space="preserve">: Title I includes a </w:t>
      </w:r>
      <w:r>
        <w:t xml:space="preserve">parent involvement budget allocation. Volunteers who help review and evaluate our plans will also help make suggestions on how this money is used to increase parent involvement in our schools. </w:t>
      </w:r>
    </w:p>
    <w:p w:rsidR="0058325C" w:rsidRDefault="00EB4508" w:rsidP="002E70CF">
      <w:pPr>
        <w:jc w:val="both"/>
      </w:pPr>
      <w:r w:rsidRPr="00EB4508">
        <w:rPr>
          <w:b/>
        </w:rPr>
        <w:t>Feedback</w:t>
      </w:r>
      <w:r>
        <w:t>: Schools and the STS</w:t>
      </w:r>
      <w:r w:rsidR="0058325C">
        <w:t xml:space="preserve"> system will collect feedback at meetings and through annual surveys and other data collection.</w:t>
      </w:r>
    </w:p>
    <w:p w:rsidR="00EB4508" w:rsidRDefault="0058325C" w:rsidP="002E70CF">
      <w:pPr>
        <w:jc w:val="both"/>
      </w:pPr>
      <w:r w:rsidRPr="00EB4508">
        <w:rPr>
          <w:b/>
        </w:rPr>
        <w:t>Q. What is Title I?</w:t>
      </w:r>
      <w:r>
        <w:t xml:space="preserve"> </w:t>
      </w:r>
    </w:p>
    <w:p w:rsidR="0058325C" w:rsidRDefault="0058325C" w:rsidP="002E70CF">
      <w:pPr>
        <w:jc w:val="both"/>
      </w:pPr>
      <w:r>
        <w:t>A. Title I is the largest federally funded Paren</w:t>
      </w:r>
      <w:r w:rsidR="00EB4508">
        <w:t>t Involvement Activities in STS</w:t>
      </w:r>
      <w:r>
        <w:t xml:space="preserve"> system U.S. education program. It was created as an element in the 1965 Elementary and Secondary Education Act, part of President Lyndon B. Johnson’s “War on Poverty.”</w:t>
      </w:r>
    </w:p>
    <w:p w:rsidR="00EB4508" w:rsidRDefault="0058325C" w:rsidP="002E70CF">
      <w:pPr>
        <w:jc w:val="both"/>
      </w:pPr>
      <w:r w:rsidRPr="00EB4508">
        <w:rPr>
          <w:b/>
        </w:rPr>
        <w:t xml:space="preserve">Q. What is </w:t>
      </w:r>
      <w:r w:rsidR="0006293B">
        <w:rPr>
          <w:b/>
        </w:rPr>
        <w:t>the goal of Title I</w:t>
      </w:r>
      <w:r w:rsidRPr="00EB4508">
        <w:rPr>
          <w:b/>
        </w:rPr>
        <w:t>?</w:t>
      </w:r>
      <w:r>
        <w:t xml:space="preserve"> </w:t>
      </w:r>
    </w:p>
    <w:p w:rsidR="0058325C" w:rsidRDefault="0058325C" w:rsidP="002E70CF">
      <w:pPr>
        <w:jc w:val="both"/>
      </w:pPr>
      <w:r>
        <w:t xml:space="preserve">A. Among other things, Title I </w:t>
      </w:r>
      <w:proofErr w:type="gramStart"/>
      <w:r>
        <w:t>aims</w:t>
      </w:r>
      <w:proofErr w:type="gramEnd"/>
      <w:r>
        <w:t xml:space="preserve"> to narrow the achievement gaps between students. Funds are targeted for professional development, instructional materials, resources to support educational programs, and for parental involvement.</w:t>
      </w:r>
    </w:p>
    <w:p w:rsidR="00EB4508" w:rsidRDefault="00EB4508" w:rsidP="002E70CF">
      <w:pPr>
        <w:jc w:val="both"/>
      </w:pPr>
      <w:r>
        <w:rPr>
          <w:b/>
        </w:rPr>
        <w:t>Q. How does the STS</w:t>
      </w:r>
      <w:r w:rsidR="0058325C" w:rsidRPr="00EB4508">
        <w:rPr>
          <w:b/>
        </w:rPr>
        <w:t xml:space="preserve"> system’s new LEA status impact Title I funding?</w:t>
      </w:r>
      <w:r w:rsidR="0058325C">
        <w:t xml:space="preserve"> </w:t>
      </w:r>
    </w:p>
    <w:p w:rsidR="0058325C" w:rsidRDefault="0058325C" w:rsidP="002E70CF">
      <w:pPr>
        <w:jc w:val="both"/>
      </w:pPr>
      <w:r>
        <w:t>A. As a Local Educatio</w:t>
      </w:r>
      <w:r w:rsidR="00EB4508">
        <w:t>n Agency for federal funds, STS</w:t>
      </w:r>
      <w:r>
        <w:t xml:space="preserve"> now writes its own Title I “grant” and working directly with the Department of Education. </w:t>
      </w:r>
      <w:r w:rsidR="00EB4508">
        <w:t>Schools in the STS system are currently</w:t>
      </w:r>
      <w:r>
        <w:t xml:space="preserve"> designated as Title I schools.</w:t>
      </w:r>
    </w:p>
    <w:sectPr w:rsidR="005832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3B" w:rsidRDefault="0006293B" w:rsidP="00EB4508">
      <w:pPr>
        <w:spacing w:after="0" w:line="240" w:lineRule="auto"/>
      </w:pPr>
      <w:r>
        <w:separator/>
      </w:r>
    </w:p>
  </w:endnote>
  <w:endnote w:type="continuationSeparator" w:id="0">
    <w:p w:rsidR="0006293B" w:rsidRDefault="0006293B" w:rsidP="00EB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3B" w:rsidRPr="00277379" w:rsidRDefault="0006293B" w:rsidP="002E70CF">
    <w:pPr>
      <w:pStyle w:val="Footer"/>
      <w:jc w:val="center"/>
      <w:rPr>
        <w:rFonts w:ascii="Arial" w:hAnsi="Arial"/>
        <w:color w:val="17365D" w:themeColor="text2" w:themeShade="BF"/>
        <w:sz w:val="16"/>
      </w:rPr>
    </w:pPr>
    <w:proofErr w:type="spellStart"/>
    <w:r>
      <w:rPr>
        <w:rFonts w:ascii="Arial" w:hAnsi="Arial"/>
        <w:color w:val="17365D" w:themeColor="text2" w:themeShade="BF"/>
        <w:sz w:val="16"/>
      </w:rPr>
      <w:t>SouthTech</w:t>
    </w:r>
    <w:proofErr w:type="spellEnd"/>
    <w:r>
      <w:rPr>
        <w:rFonts w:ascii="Arial" w:hAnsi="Arial"/>
        <w:color w:val="17365D" w:themeColor="text2" w:themeShade="BF"/>
        <w:sz w:val="16"/>
      </w:rPr>
      <w:t xml:space="preserve"> Charter Academy, I</w:t>
    </w:r>
    <w:r w:rsidRPr="00277379">
      <w:rPr>
        <w:rFonts w:ascii="Arial" w:hAnsi="Arial"/>
        <w:color w:val="17365D" w:themeColor="text2" w:themeShade="BF"/>
        <w:sz w:val="16"/>
      </w:rPr>
      <w:t xml:space="preserve">nc. prohibits discrimination against students, employees, and applicants on the basis of religion, </w:t>
    </w:r>
  </w:p>
  <w:p w:rsidR="0006293B" w:rsidRDefault="0006293B" w:rsidP="002E70CF">
    <w:pPr>
      <w:pStyle w:val="Footer"/>
      <w:jc w:val="center"/>
      <w:rPr>
        <w:rFonts w:ascii="Arial" w:hAnsi="Arial"/>
        <w:color w:val="17365D" w:themeColor="text2" w:themeShade="BF"/>
        <w:sz w:val="16"/>
      </w:rPr>
    </w:pPr>
    <w:proofErr w:type="gramStart"/>
    <w:r w:rsidRPr="00277379">
      <w:rPr>
        <w:rFonts w:ascii="Arial" w:hAnsi="Arial"/>
        <w:color w:val="17365D" w:themeColor="text2" w:themeShade="BF"/>
        <w:sz w:val="16"/>
      </w:rPr>
      <w:t>race</w:t>
    </w:r>
    <w:proofErr w:type="gramEnd"/>
    <w:r w:rsidRPr="00277379">
      <w:rPr>
        <w:rFonts w:ascii="Arial" w:hAnsi="Arial"/>
        <w:color w:val="17365D" w:themeColor="text2" w:themeShade="BF"/>
        <w:sz w:val="16"/>
      </w:rPr>
      <w:t xml:space="preserve">, ethnicity, national origin, color, sex, marital status, age, parental status, or disability in all employment practices, programs, services or activities. </w:t>
    </w:r>
  </w:p>
  <w:p w:rsidR="0006293B" w:rsidRDefault="0006293B" w:rsidP="002E70CF">
    <w:pPr>
      <w:pStyle w:val="Footer"/>
      <w:jc w:val="center"/>
      <w:rPr>
        <w:rFonts w:ascii="Arial" w:hAnsi="Arial"/>
        <w:color w:val="17365D" w:themeColor="text2" w:themeShade="BF"/>
        <w:sz w:val="16"/>
      </w:rPr>
    </w:pPr>
    <w:r w:rsidRPr="00277379">
      <w:rPr>
        <w:rFonts w:ascii="Arial" w:hAnsi="Arial"/>
        <w:color w:val="17365D" w:themeColor="text2" w:themeShade="BF"/>
        <w:sz w:val="16"/>
      </w:rPr>
      <w:t>For</w:t>
    </w:r>
    <w:r>
      <w:rPr>
        <w:rFonts w:ascii="Arial" w:hAnsi="Arial"/>
        <w:color w:val="17365D" w:themeColor="text2" w:themeShade="BF"/>
        <w:sz w:val="16"/>
      </w:rPr>
      <w:t xml:space="preserve"> questions contact, 561-369-7000</w:t>
    </w:r>
    <w:r w:rsidRPr="00277379">
      <w:rPr>
        <w:rFonts w:ascii="Arial" w:hAnsi="Arial"/>
        <w:color w:val="17365D" w:themeColor="text2" w:themeShade="BF"/>
        <w:sz w:val="16"/>
      </w:rPr>
      <w:t>.</w:t>
    </w:r>
  </w:p>
  <w:p w:rsidR="0006293B" w:rsidRPr="001C5917" w:rsidRDefault="0006293B" w:rsidP="002E70CF">
    <w:pPr>
      <w:pStyle w:val="Footer"/>
      <w:jc w:val="center"/>
      <w:rPr>
        <w:rFonts w:ascii="Arial" w:hAnsi="Arial"/>
        <w:color w:val="17365D" w:themeColor="text2" w:themeShade="BF"/>
        <w:sz w:val="12"/>
        <w:szCs w:val="12"/>
      </w:rPr>
    </w:pPr>
  </w:p>
  <w:p w:rsidR="0006293B" w:rsidRPr="001C5917" w:rsidRDefault="0006293B" w:rsidP="002E70CF">
    <w:pPr>
      <w:pStyle w:val="Footer"/>
      <w:jc w:val="center"/>
      <w:rPr>
        <w:rFonts w:ascii="Arial" w:hAnsi="Arial"/>
        <w:b/>
        <w:color w:val="C00000"/>
        <w:sz w:val="18"/>
      </w:rPr>
    </w:pPr>
    <w:r>
      <w:rPr>
        <w:rFonts w:ascii="Arial" w:hAnsi="Arial"/>
        <w:b/>
        <w:color w:val="C00000"/>
        <w:sz w:val="18"/>
      </w:rPr>
      <w:t>www.southtechschools.org</w:t>
    </w:r>
  </w:p>
  <w:p w:rsidR="0006293B" w:rsidRPr="001C5917" w:rsidRDefault="0006293B" w:rsidP="002E70CF">
    <w:pPr>
      <w:pStyle w:val="Footer"/>
      <w:jc w:val="center"/>
      <w:rPr>
        <w:rFonts w:ascii="Arial" w:hAnsi="Arial"/>
        <w:b/>
        <w:color w:val="244061" w:themeColor="accent1" w:themeShade="80"/>
        <w:sz w:val="18"/>
      </w:rPr>
    </w:pPr>
    <w:r w:rsidRPr="001C5917">
      <w:rPr>
        <w:rFonts w:ascii="Arial" w:hAnsi="Arial"/>
        <w:b/>
        <w:color w:val="244061" w:themeColor="accent1" w:themeShade="80"/>
        <w:sz w:val="18"/>
      </w:rPr>
      <w:t>1300 SW 30</w:t>
    </w:r>
    <w:r w:rsidRPr="001C5917">
      <w:rPr>
        <w:rFonts w:ascii="Arial" w:hAnsi="Arial"/>
        <w:b/>
        <w:color w:val="244061" w:themeColor="accent1" w:themeShade="80"/>
        <w:sz w:val="18"/>
        <w:vertAlign w:val="superscript"/>
      </w:rPr>
      <w:t>th</w:t>
    </w:r>
    <w:r w:rsidRPr="001C5917">
      <w:rPr>
        <w:rFonts w:ascii="Arial" w:hAnsi="Arial"/>
        <w:b/>
        <w:color w:val="244061" w:themeColor="accent1" w:themeShade="80"/>
        <w:sz w:val="18"/>
      </w:rPr>
      <w:t xml:space="preserve"> Avenue, Boynton Beach,</w:t>
    </w:r>
    <w:r>
      <w:rPr>
        <w:rFonts w:ascii="Arial" w:hAnsi="Arial"/>
        <w:b/>
        <w:color w:val="244061" w:themeColor="accent1" w:themeShade="80"/>
        <w:sz w:val="18"/>
      </w:rPr>
      <w:t xml:space="preserve"> FL 33426 • (561) 369-7000</w:t>
    </w:r>
    <w:r w:rsidRPr="001C5917">
      <w:rPr>
        <w:rFonts w:ascii="Arial" w:hAnsi="Arial"/>
        <w:b/>
        <w:color w:val="244061" w:themeColor="accent1" w:themeShade="80"/>
        <w:sz w:val="18"/>
      </w:rPr>
      <w:t xml:space="preserve"> • fax (561) 369-7024</w:t>
    </w:r>
  </w:p>
  <w:p w:rsidR="0006293B" w:rsidRPr="001C5917" w:rsidRDefault="0006293B" w:rsidP="002E70CF">
    <w:pPr>
      <w:pStyle w:val="Footer"/>
      <w:jc w:val="center"/>
      <w:rPr>
        <w:rFonts w:ascii="Arial" w:hAnsi="Arial"/>
        <w:b/>
        <w:color w:val="C0504D" w:themeColor="accent2"/>
      </w:rPr>
    </w:pPr>
    <w:r w:rsidRPr="001C5917">
      <w:rPr>
        <w:rFonts w:ascii="Arial" w:hAnsi="Arial"/>
        <w:b/>
        <w:color w:val="C0504D" w:themeColor="accent2"/>
      </w:rPr>
      <w:t>“Creati</w:t>
    </w:r>
    <w:r>
      <w:rPr>
        <w:rFonts w:ascii="Arial" w:hAnsi="Arial"/>
        <w:b/>
        <w:color w:val="C0504D" w:themeColor="accent2"/>
      </w:rPr>
      <w:t>ng Success Stories…One Student at a</w:t>
    </w:r>
    <w:r w:rsidRPr="001C5917">
      <w:rPr>
        <w:rFonts w:ascii="Arial" w:hAnsi="Arial"/>
        <w:b/>
        <w:color w:val="C0504D" w:themeColor="accent2"/>
      </w:rPr>
      <w:t xml:space="preserve"> Time”</w:t>
    </w:r>
  </w:p>
  <w:p w:rsidR="0006293B" w:rsidRPr="002E70CF" w:rsidRDefault="0006293B" w:rsidP="002E7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3B" w:rsidRDefault="0006293B" w:rsidP="00EB4508">
      <w:pPr>
        <w:spacing w:after="0" w:line="240" w:lineRule="auto"/>
      </w:pPr>
      <w:r>
        <w:separator/>
      </w:r>
    </w:p>
  </w:footnote>
  <w:footnote w:type="continuationSeparator" w:id="0">
    <w:p w:rsidR="0006293B" w:rsidRDefault="0006293B" w:rsidP="00EB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3B" w:rsidRDefault="0006293B">
    <w:pPr>
      <w:pStyle w:val="Header"/>
    </w:pPr>
    <w:r w:rsidRPr="006C4756">
      <w:rPr>
        <w:noProof/>
      </w:rPr>
      <w:drawing>
        <wp:inline distT="0" distB="0" distL="0" distR="0" wp14:anchorId="3EC35EA9" wp14:editId="68134153">
          <wp:extent cx="5943600" cy="1356360"/>
          <wp:effectExtent l="0" t="0" r="0" b="0"/>
          <wp:docPr id="3" name="Picture 1" descr="st_top_fin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_top_final2.png"/>
                  <pic:cNvPicPr/>
                </pic:nvPicPr>
                <pic:blipFill>
                  <a:blip r:embed="rId1"/>
                  <a:srcRect t="17763" b="19737"/>
                  <a:stretch>
                    <a:fillRect/>
                  </a:stretch>
                </pic:blipFill>
                <pic:spPr>
                  <a:xfrm>
                    <a:off x="0" y="0"/>
                    <a:ext cx="5943600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C3"/>
    <w:rsid w:val="0006293B"/>
    <w:rsid w:val="00130699"/>
    <w:rsid w:val="002B090C"/>
    <w:rsid w:val="002E70CF"/>
    <w:rsid w:val="00313C51"/>
    <w:rsid w:val="0058325C"/>
    <w:rsid w:val="006B647C"/>
    <w:rsid w:val="006C05D8"/>
    <w:rsid w:val="00EB4508"/>
    <w:rsid w:val="00EE186C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08"/>
  </w:style>
  <w:style w:type="paragraph" w:styleId="Footer">
    <w:name w:val="footer"/>
    <w:basedOn w:val="Normal"/>
    <w:link w:val="FooterChar"/>
    <w:uiPriority w:val="99"/>
    <w:unhideWhenUsed/>
    <w:rsid w:val="00EB4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08"/>
  </w:style>
  <w:style w:type="paragraph" w:styleId="Footer">
    <w:name w:val="footer"/>
    <w:basedOn w:val="Normal"/>
    <w:link w:val="FooterChar"/>
    <w:uiPriority w:val="99"/>
    <w:unhideWhenUsed/>
    <w:rsid w:val="00EB4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Turenne</dc:creator>
  <cp:lastModifiedBy>Eileen Turenne</cp:lastModifiedBy>
  <cp:revision>5</cp:revision>
  <cp:lastPrinted>2016-11-07T14:57:00Z</cp:lastPrinted>
  <dcterms:created xsi:type="dcterms:W3CDTF">2016-11-07T12:01:00Z</dcterms:created>
  <dcterms:modified xsi:type="dcterms:W3CDTF">2016-11-07T17:20:00Z</dcterms:modified>
</cp:coreProperties>
</file>